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9"/>
        <w:tblW w:w="0" w:type="auto"/>
        <w:tblLook w:val="04A0" w:firstRow="1" w:lastRow="0" w:firstColumn="1" w:lastColumn="0" w:noHBand="0" w:noVBand="1"/>
      </w:tblPr>
      <w:tblGrid>
        <w:gridCol w:w="4673"/>
        <w:gridCol w:w="2171"/>
        <w:gridCol w:w="2172"/>
      </w:tblGrid>
      <w:tr w:rsidR="00E1508A" w:rsidRPr="00A32C45" w:rsidTr="008332FF">
        <w:tc>
          <w:tcPr>
            <w:tcW w:w="4673" w:type="dxa"/>
            <w:shd w:val="clear" w:color="auto" w:fill="DEEAF6" w:themeFill="accent1" w:themeFillTint="33"/>
          </w:tcPr>
          <w:p w:rsidR="00E1508A" w:rsidRPr="00A32C45" w:rsidRDefault="00E1508A" w:rsidP="008332FF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KS2</w:t>
            </w:r>
          </w:p>
        </w:tc>
        <w:tc>
          <w:tcPr>
            <w:tcW w:w="2171" w:type="dxa"/>
            <w:shd w:val="clear" w:color="auto" w:fill="DEEAF6" w:themeFill="accent1" w:themeFillTint="33"/>
          </w:tcPr>
          <w:p w:rsidR="00E1508A" w:rsidRPr="00A32C45" w:rsidRDefault="00A32C45" w:rsidP="008332FF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Bussage</w:t>
            </w:r>
          </w:p>
        </w:tc>
        <w:tc>
          <w:tcPr>
            <w:tcW w:w="2172" w:type="dxa"/>
            <w:shd w:val="clear" w:color="auto" w:fill="DEEAF6" w:themeFill="accent1" w:themeFillTint="33"/>
          </w:tcPr>
          <w:p w:rsidR="00E1508A" w:rsidRPr="00A32C45" w:rsidRDefault="00A32C45" w:rsidP="008332FF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National</w:t>
            </w:r>
          </w:p>
        </w:tc>
      </w:tr>
      <w:tr w:rsidR="00E1508A" w:rsidTr="008332FF">
        <w:tc>
          <w:tcPr>
            <w:tcW w:w="4673" w:type="dxa"/>
          </w:tcPr>
          <w:p w:rsidR="00E1508A" w:rsidRDefault="00E1508A" w:rsidP="008332FF">
            <w:r>
              <w:t xml:space="preserve">Average </w:t>
            </w:r>
            <w:r w:rsidRPr="00E1508A">
              <w:rPr>
                <w:b/>
              </w:rPr>
              <w:t>progress scores</w:t>
            </w:r>
            <w:r>
              <w:t xml:space="preserve"> in reading</w:t>
            </w:r>
          </w:p>
        </w:tc>
        <w:tc>
          <w:tcPr>
            <w:tcW w:w="2171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+1.4</w:t>
            </w:r>
          </w:p>
        </w:tc>
        <w:tc>
          <w:tcPr>
            <w:tcW w:w="2172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 w:rsidRPr="008332FF">
              <w:rPr>
                <w:sz w:val="40"/>
                <w:szCs w:val="40"/>
              </w:rPr>
              <w:t>0</w:t>
            </w:r>
          </w:p>
        </w:tc>
      </w:tr>
      <w:tr w:rsidR="00E1508A" w:rsidTr="008332FF">
        <w:tc>
          <w:tcPr>
            <w:tcW w:w="4673" w:type="dxa"/>
          </w:tcPr>
          <w:p w:rsidR="00E1508A" w:rsidRDefault="00E1508A" w:rsidP="008332FF">
            <w:r>
              <w:t xml:space="preserve">Average </w:t>
            </w:r>
            <w:r w:rsidRPr="00E1508A">
              <w:rPr>
                <w:b/>
              </w:rPr>
              <w:t>progress scores</w:t>
            </w:r>
            <w:r>
              <w:t xml:space="preserve"> in writing</w:t>
            </w:r>
          </w:p>
        </w:tc>
        <w:tc>
          <w:tcPr>
            <w:tcW w:w="2171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+2.5</w:t>
            </w:r>
          </w:p>
        </w:tc>
        <w:tc>
          <w:tcPr>
            <w:tcW w:w="2172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 w:rsidRPr="008332FF">
              <w:rPr>
                <w:sz w:val="40"/>
                <w:szCs w:val="40"/>
              </w:rPr>
              <w:t>0</w:t>
            </w:r>
          </w:p>
        </w:tc>
      </w:tr>
      <w:tr w:rsidR="00E1508A" w:rsidTr="008332FF">
        <w:tc>
          <w:tcPr>
            <w:tcW w:w="4673" w:type="dxa"/>
          </w:tcPr>
          <w:p w:rsidR="00E1508A" w:rsidRDefault="00E1508A" w:rsidP="008332FF">
            <w:r>
              <w:t xml:space="preserve">Average </w:t>
            </w:r>
            <w:r w:rsidRPr="00E1508A">
              <w:rPr>
                <w:b/>
              </w:rPr>
              <w:t>progress scores</w:t>
            </w:r>
            <w:r>
              <w:t xml:space="preserve"> in maths</w:t>
            </w:r>
          </w:p>
        </w:tc>
        <w:tc>
          <w:tcPr>
            <w:tcW w:w="2171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+1.3</w:t>
            </w:r>
          </w:p>
        </w:tc>
        <w:tc>
          <w:tcPr>
            <w:tcW w:w="2172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 w:rsidRPr="008332FF">
              <w:rPr>
                <w:sz w:val="40"/>
                <w:szCs w:val="40"/>
              </w:rPr>
              <w:t>0</w:t>
            </w:r>
          </w:p>
        </w:tc>
      </w:tr>
      <w:tr w:rsidR="00E1508A" w:rsidTr="008332FF">
        <w:tc>
          <w:tcPr>
            <w:tcW w:w="4673" w:type="dxa"/>
          </w:tcPr>
          <w:p w:rsidR="00E1508A" w:rsidRDefault="00E1508A" w:rsidP="008332FF">
            <w:r>
              <w:t xml:space="preserve">Average </w:t>
            </w:r>
            <w:r w:rsidRPr="00E1508A">
              <w:rPr>
                <w:b/>
              </w:rPr>
              <w:t>scaled scores</w:t>
            </w:r>
            <w:r>
              <w:t xml:space="preserve"> in reading and maths</w:t>
            </w:r>
          </w:p>
        </w:tc>
        <w:tc>
          <w:tcPr>
            <w:tcW w:w="2171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  <w:tc>
          <w:tcPr>
            <w:tcW w:w="2172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</w:t>
            </w:r>
          </w:p>
        </w:tc>
      </w:tr>
      <w:tr w:rsidR="00E1508A" w:rsidTr="008332FF">
        <w:tc>
          <w:tcPr>
            <w:tcW w:w="4673" w:type="dxa"/>
          </w:tcPr>
          <w:p w:rsidR="00E1508A" w:rsidRDefault="00A32C45" w:rsidP="008332FF">
            <w:r>
              <w:t xml:space="preserve">Percentage of pupils who achieved the </w:t>
            </w:r>
            <w:r w:rsidRPr="00A32C45">
              <w:rPr>
                <w:b/>
              </w:rPr>
              <w:t>expected</w:t>
            </w:r>
            <w:r>
              <w:t xml:space="preserve"> standard in reading, writing and maths</w:t>
            </w:r>
          </w:p>
        </w:tc>
        <w:tc>
          <w:tcPr>
            <w:tcW w:w="2171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66%</w:t>
            </w:r>
          </w:p>
        </w:tc>
        <w:tc>
          <w:tcPr>
            <w:tcW w:w="2172" w:type="dxa"/>
          </w:tcPr>
          <w:p w:rsidR="00E1508A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61%</w:t>
            </w:r>
          </w:p>
        </w:tc>
      </w:tr>
      <w:tr w:rsidR="00A32C45" w:rsidTr="008332FF">
        <w:tc>
          <w:tcPr>
            <w:tcW w:w="4673" w:type="dxa"/>
          </w:tcPr>
          <w:p w:rsidR="00A32C45" w:rsidRDefault="00A32C45" w:rsidP="008332FF">
            <w:r>
              <w:t xml:space="preserve">Percentage of pupils who achieved the </w:t>
            </w:r>
            <w:r>
              <w:rPr>
                <w:b/>
              </w:rPr>
              <w:t>high</w:t>
            </w:r>
            <w:r>
              <w:t xml:space="preserve"> standard in reading, writing and maths</w:t>
            </w:r>
          </w:p>
        </w:tc>
        <w:tc>
          <w:tcPr>
            <w:tcW w:w="2171" w:type="dxa"/>
          </w:tcPr>
          <w:p w:rsidR="00A32C45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22%</w:t>
            </w:r>
          </w:p>
        </w:tc>
        <w:tc>
          <w:tcPr>
            <w:tcW w:w="2172" w:type="dxa"/>
          </w:tcPr>
          <w:p w:rsidR="00A32C45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A32C45" w:rsidRPr="00A32C45" w:rsidTr="008332FF">
        <w:tc>
          <w:tcPr>
            <w:tcW w:w="4673" w:type="dxa"/>
            <w:shd w:val="clear" w:color="auto" w:fill="DEEAF6" w:themeFill="accent1" w:themeFillTint="33"/>
          </w:tcPr>
          <w:p w:rsidR="00A32C45" w:rsidRPr="00A32C45" w:rsidRDefault="00A32C45" w:rsidP="008332FF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KS1 and EYFS</w:t>
            </w:r>
          </w:p>
        </w:tc>
        <w:tc>
          <w:tcPr>
            <w:tcW w:w="2171" w:type="dxa"/>
            <w:shd w:val="clear" w:color="auto" w:fill="DEEAF6" w:themeFill="accent1" w:themeFillTint="33"/>
          </w:tcPr>
          <w:p w:rsidR="00A32C45" w:rsidRPr="00A32C45" w:rsidRDefault="00A32C45" w:rsidP="008332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2" w:type="dxa"/>
            <w:shd w:val="clear" w:color="auto" w:fill="DEEAF6" w:themeFill="accent1" w:themeFillTint="33"/>
          </w:tcPr>
          <w:p w:rsidR="00A32C45" w:rsidRPr="00A32C45" w:rsidRDefault="00A32C45" w:rsidP="008332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2C45" w:rsidTr="008332FF">
        <w:tc>
          <w:tcPr>
            <w:tcW w:w="4673" w:type="dxa"/>
          </w:tcPr>
          <w:p w:rsidR="00A32C45" w:rsidRDefault="00A32C45" w:rsidP="008332FF">
            <w:r>
              <w:t xml:space="preserve">Percentage of pupils meeting the expected standard in </w:t>
            </w:r>
            <w:r w:rsidRPr="00A32C45">
              <w:rPr>
                <w:b/>
              </w:rPr>
              <w:t>reading</w:t>
            </w:r>
          </w:p>
        </w:tc>
        <w:tc>
          <w:tcPr>
            <w:tcW w:w="2171" w:type="dxa"/>
          </w:tcPr>
          <w:p w:rsidR="00A32C45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87%</w:t>
            </w:r>
          </w:p>
        </w:tc>
        <w:tc>
          <w:tcPr>
            <w:tcW w:w="2172" w:type="dxa"/>
          </w:tcPr>
          <w:p w:rsidR="00A32C45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A32C45" w:rsidTr="008332FF">
        <w:tc>
          <w:tcPr>
            <w:tcW w:w="4673" w:type="dxa"/>
          </w:tcPr>
          <w:p w:rsidR="00A32C45" w:rsidRDefault="008332FF" w:rsidP="008332FF">
            <w:r>
              <w:t>Percentage of pupils who achieved greater depth</w:t>
            </w:r>
            <w:r>
              <w:t xml:space="preserve"> in </w:t>
            </w:r>
            <w:r w:rsidRPr="00A32C45">
              <w:rPr>
                <w:b/>
              </w:rPr>
              <w:t>reading</w:t>
            </w:r>
          </w:p>
        </w:tc>
        <w:tc>
          <w:tcPr>
            <w:tcW w:w="2171" w:type="dxa"/>
          </w:tcPr>
          <w:p w:rsidR="00A32C45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27%</w:t>
            </w:r>
          </w:p>
        </w:tc>
        <w:tc>
          <w:tcPr>
            <w:tcW w:w="2172" w:type="dxa"/>
          </w:tcPr>
          <w:p w:rsidR="00A32C45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8332FF" w:rsidTr="008332FF">
        <w:tc>
          <w:tcPr>
            <w:tcW w:w="4673" w:type="dxa"/>
          </w:tcPr>
          <w:p w:rsidR="008332FF" w:rsidRDefault="008332FF" w:rsidP="008332FF">
            <w:r>
              <w:t xml:space="preserve">Percentage of pupils meeting the expected standard in </w:t>
            </w:r>
            <w:r>
              <w:rPr>
                <w:b/>
              </w:rPr>
              <w:t>writ</w:t>
            </w:r>
            <w:r w:rsidRPr="00A32C45">
              <w:rPr>
                <w:b/>
              </w:rPr>
              <w:t>ing</w:t>
            </w:r>
          </w:p>
        </w:tc>
        <w:tc>
          <w:tcPr>
            <w:tcW w:w="2171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73%</w:t>
            </w:r>
          </w:p>
        </w:tc>
        <w:tc>
          <w:tcPr>
            <w:tcW w:w="2172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8332FF" w:rsidTr="008332FF">
        <w:tc>
          <w:tcPr>
            <w:tcW w:w="4673" w:type="dxa"/>
          </w:tcPr>
          <w:p w:rsidR="008332FF" w:rsidRDefault="008332FF" w:rsidP="008332FF">
            <w:r>
              <w:t>Percentage of pupils who achieved greater depth</w:t>
            </w:r>
            <w:r>
              <w:t xml:space="preserve"> in </w:t>
            </w:r>
            <w:r>
              <w:rPr>
                <w:b/>
              </w:rPr>
              <w:t>writ</w:t>
            </w:r>
            <w:r w:rsidRPr="00A32C45">
              <w:rPr>
                <w:b/>
              </w:rPr>
              <w:t>ing</w:t>
            </w:r>
          </w:p>
        </w:tc>
        <w:tc>
          <w:tcPr>
            <w:tcW w:w="2171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20%</w:t>
            </w:r>
          </w:p>
        </w:tc>
        <w:tc>
          <w:tcPr>
            <w:tcW w:w="2172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8332FF" w:rsidTr="008332FF">
        <w:tc>
          <w:tcPr>
            <w:tcW w:w="4673" w:type="dxa"/>
          </w:tcPr>
          <w:p w:rsidR="008332FF" w:rsidRDefault="008332FF" w:rsidP="008332FF">
            <w:r>
              <w:t xml:space="preserve">Percentage of pupils meeting the expected standard in </w:t>
            </w:r>
            <w:r>
              <w:rPr>
                <w:b/>
              </w:rPr>
              <w:t>maths</w:t>
            </w:r>
          </w:p>
        </w:tc>
        <w:tc>
          <w:tcPr>
            <w:tcW w:w="2171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80%</w:t>
            </w:r>
          </w:p>
        </w:tc>
        <w:tc>
          <w:tcPr>
            <w:tcW w:w="2172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8332FF" w:rsidTr="008332FF">
        <w:tc>
          <w:tcPr>
            <w:tcW w:w="4673" w:type="dxa"/>
          </w:tcPr>
          <w:p w:rsidR="008332FF" w:rsidRDefault="008332FF" w:rsidP="008332FF">
            <w:r>
              <w:t>Percentage of pupils who achieved greater depth</w:t>
            </w:r>
            <w:r>
              <w:t xml:space="preserve"> in </w:t>
            </w:r>
            <w:r>
              <w:rPr>
                <w:b/>
              </w:rPr>
              <w:t>maths</w:t>
            </w:r>
          </w:p>
        </w:tc>
        <w:tc>
          <w:tcPr>
            <w:tcW w:w="2171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27%</w:t>
            </w:r>
          </w:p>
        </w:tc>
        <w:tc>
          <w:tcPr>
            <w:tcW w:w="2172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8332FF">
              <w:rPr>
                <w:sz w:val="40"/>
                <w:szCs w:val="40"/>
              </w:rPr>
              <w:t>%</w:t>
            </w:r>
          </w:p>
        </w:tc>
      </w:tr>
      <w:tr w:rsidR="008332FF" w:rsidTr="008332FF">
        <w:tc>
          <w:tcPr>
            <w:tcW w:w="4673" w:type="dxa"/>
          </w:tcPr>
          <w:p w:rsidR="008332FF" w:rsidRDefault="008332FF" w:rsidP="008332FF">
            <w:r>
              <w:t xml:space="preserve">Percentage of Y1 pupils who met the </w:t>
            </w:r>
            <w:r w:rsidRPr="008332FF">
              <w:rPr>
                <w:b/>
              </w:rPr>
              <w:t xml:space="preserve">phonics </w:t>
            </w:r>
            <w:r>
              <w:t>check</w:t>
            </w:r>
          </w:p>
        </w:tc>
        <w:tc>
          <w:tcPr>
            <w:tcW w:w="2171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85%</w:t>
            </w:r>
          </w:p>
        </w:tc>
        <w:tc>
          <w:tcPr>
            <w:tcW w:w="2172" w:type="dxa"/>
          </w:tcPr>
          <w:p w:rsidR="008332FF" w:rsidRPr="008332FF" w:rsidRDefault="008332FF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81%</w:t>
            </w:r>
          </w:p>
        </w:tc>
      </w:tr>
      <w:tr w:rsidR="008332FF" w:rsidTr="008332FF">
        <w:tc>
          <w:tcPr>
            <w:tcW w:w="4673" w:type="dxa"/>
          </w:tcPr>
          <w:p w:rsidR="008332FF" w:rsidRDefault="008332FF" w:rsidP="008332FF">
            <w:r>
              <w:t>Percentage of p</w:t>
            </w:r>
            <w:r>
              <w:t xml:space="preserve">upils who achieved a </w:t>
            </w:r>
            <w:r w:rsidRPr="008332FF">
              <w:rPr>
                <w:b/>
              </w:rPr>
              <w:t xml:space="preserve">good level of development </w:t>
            </w:r>
            <w:r>
              <w:t>in EYFS</w:t>
            </w:r>
          </w:p>
        </w:tc>
        <w:tc>
          <w:tcPr>
            <w:tcW w:w="2171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73%</w:t>
            </w:r>
          </w:p>
        </w:tc>
        <w:tc>
          <w:tcPr>
            <w:tcW w:w="2172" w:type="dxa"/>
          </w:tcPr>
          <w:p w:rsidR="008332FF" w:rsidRPr="008332FF" w:rsidRDefault="00DE064C" w:rsidP="008332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  <w:bookmarkStart w:id="0" w:name="_GoBack"/>
            <w:bookmarkEnd w:id="0"/>
            <w:r w:rsidR="008332FF">
              <w:rPr>
                <w:sz w:val="40"/>
                <w:szCs w:val="40"/>
              </w:rPr>
              <w:t>%</w:t>
            </w:r>
          </w:p>
        </w:tc>
      </w:tr>
    </w:tbl>
    <w:p w:rsidR="0038375E" w:rsidRPr="008332FF" w:rsidRDefault="008332FF" w:rsidP="008332FF">
      <w:pPr>
        <w:jc w:val="center"/>
        <w:rPr>
          <w:b/>
          <w:sz w:val="32"/>
          <w:szCs w:val="32"/>
          <w:u w:val="single"/>
        </w:rPr>
      </w:pPr>
      <w:r w:rsidRPr="008332FF">
        <w:rPr>
          <w:b/>
          <w:sz w:val="32"/>
          <w:szCs w:val="32"/>
          <w:u w:val="single"/>
        </w:rPr>
        <w:t>Bussage C of E Primary School key performance results for 2016-17</w:t>
      </w:r>
    </w:p>
    <w:sectPr w:rsidR="0038375E" w:rsidRPr="0083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FF" w:rsidRDefault="008332FF" w:rsidP="008332FF">
      <w:pPr>
        <w:spacing w:after="0" w:line="240" w:lineRule="auto"/>
      </w:pPr>
      <w:r>
        <w:separator/>
      </w:r>
    </w:p>
  </w:endnote>
  <w:endnote w:type="continuationSeparator" w:id="0">
    <w:p w:rsidR="008332FF" w:rsidRDefault="008332FF" w:rsidP="008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FF" w:rsidRDefault="008332FF" w:rsidP="008332FF">
      <w:pPr>
        <w:spacing w:after="0" w:line="240" w:lineRule="auto"/>
      </w:pPr>
      <w:r>
        <w:separator/>
      </w:r>
    </w:p>
  </w:footnote>
  <w:footnote w:type="continuationSeparator" w:id="0">
    <w:p w:rsidR="008332FF" w:rsidRDefault="008332FF" w:rsidP="0083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A"/>
    <w:rsid w:val="0038375E"/>
    <w:rsid w:val="008332FF"/>
    <w:rsid w:val="00A32C45"/>
    <w:rsid w:val="00DE064C"/>
    <w:rsid w:val="00E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E3404-F727-4FFC-B207-FDBBF55B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FF"/>
  </w:style>
  <w:style w:type="paragraph" w:styleId="Footer">
    <w:name w:val="footer"/>
    <w:basedOn w:val="Normal"/>
    <w:link w:val="FooterChar"/>
    <w:uiPriority w:val="99"/>
    <w:unhideWhenUsed/>
    <w:rsid w:val="0083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2017-11-20T08:41:00Z</dcterms:created>
  <dcterms:modified xsi:type="dcterms:W3CDTF">2017-11-20T09:35:00Z</dcterms:modified>
</cp:coreProperties>
</file>